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Avesta kommunfullmäktige</w:t>
      </w:r>
    </w:p>
    <w:p>
      <w:pPr>
        <w:pStyle w:val="Heading1"/>
      </w:pPr>
      <w:r>
        <w:t xml:space="preserve">Stöd till Avestas industri – långsiktigt partnerskap med Outokumpu och diversifiering</w:t>
      </w:r>
    </w:p>
    <w:p>
      <w:pPr>
        <w:spacing w:after="160" w:before="80"/>
      </w:pPr>
      <w:r>
        <w:rPr>
          <w:b/>
          <w:bCs/>
        </w:rPr>
        <w:t xml:space="preserve">Motionärer: </w:t>
      </w:r>
      <w:r>
        <w:t xml:space="preserve">Moderaterna i Avesta kommun</w:t>
      </w:r>
    </w:p>
    <w:p>
      <w:pPr>
        <w:pStyle w:val="Heading2"/>
      </w:pPr>
      <w:r>
        <w:t xml:space="preserve">Motivering</w:t>
      </w:r>
    </w:p>
    <w:p>
      <w:pPr>
        <w:spacing w:after="100"/>
      </w:pPr>
      <w:r>
        <w:t xml:space="preserve">Outokumpu Avesta är en av Sveriges viktigaste anläggningar för rostfritt stål och en hörnsten i Avestas ekonomi och identitet. Verket firade 100 år 2025 och har kapacitet för betydande produktion (EAF, varm- och kallvalsning). 2024–2025 präglades dock av historiskt låg efterfrågan på europeisk rostfritt stål, vilket påverkar orderingång och sysselsättning (Avesta Tidning, Outokumpu site visit 2025).</w:t>
      </w:r>
    </w:p>
    <w:p>
      <w:pPr>
        <w:spacing w:after="100"/>
      </w:pPr>
      <w:r>
        <w:t xml:space="preserve">Moderaterna anser att kommunen har ett ansvar att vara en aktiv och långsiktig partner till den tunga industrin. Samtidigt behöver vi diversifiera näringslivet för att minska sårbarheten. Kombinationen av stark industri och växande besöksnäring (Visentpark, Avesta Art) ger unika möjligheter.</w:t>
      </w:r>
    </w:p>
    <w:p>
      <w:pPr>
        <w:spacing w:after="100"/>
      </w:pPr>
      <w:r>
        <w:t xml:space="preserve">Ett formaliserat industriråd, markberedskap, infrastruktursatsningar och gemensamma kompetensinsatser är konkreta sätt att visa att Avesta står bakom sina jobb.</w:t>
      </w:r>
    </w:p>
    <w:p>
      <w:pPr>
        <w:pStyle w:val="Heading2"/>
      </w:pPr>
      <w:r>
        <w:t xml:space="preserve">Förslag till beslut</w:t>
      </w:r>
    </w:p>
    <w:p>
      <w:pPr>
        <w:spacing w:after="60"/>
      </w:pPr>
      <w:r>
        <w:t xml:space="preserve">Med anledning av ovanstående yrkar Moderaterna i Avesta kommun att kommunfullmäktige beslutar:</w:t>
      </w:r>
    </w:p>
    <w:p>
      <w:pPr>
        <w:spacing w:after="40"/>
      </w:pPr>
      <w:r>
        <w:rPr>
          <w:b/>
          <w:bCs/>
        </w:rPr>
        <w:t xml:space="preserve">1. </w:t>
      </w:r>
      <w:r>
        <w:t xml:space="preserve">Att inrätta ett permanent industriråd med Outokumpu, andra stora arbetsgivare, fack och kommunledning för regelbunden dialog och gemensam planering.</w:t>
      </w:r>
    </w:p>
    <w:p>
      <w:pPr>
        <w:spacing w:after="40"/>
      </w:pPr>
      <w:r>
        <w:rPr>
          <w:b/>
          <w:bCs/>
        </w:rPr>
        <w:t xml:space="preserve">2. </w:t>
      </w:r>
      <w:r>
        <w:t xml:space="preserve">Att säkerställa god tillgång till mark, energi och infrastruktur för befintlig och ny industri i översiktsplan och detaljplaner.</w:t>
      </w:r>
    </w:p>
    <w:p>
      <w:pPr>
        <w:spacing w:after="40"/>
      </w:pPr>
      <w:r>
        <w:rPr>
          <w:b/>
          <w:bCs/>
        </w:rPr>
        <w:t xml:space="preserve">3. </w:t>
      </w:r>
      <w:r>
        <w:t xml:space="preserve">Att initiera ett gemensamt kompetensutvecklingsprogram mellan kommun, Outokumpu och utbildningsanordnare för att säkra framtida rekrytering.</w:t>
      </w:r>
    </w:p>
    <w:p>
      <w:pPr>
        <w:spacing w:after="40"/>
      </w:pPr>
      <w:r>
        <w:rPr>
          <w:b/>
          <w:bCs/>
        </w:rPr>
        <w:t xml:space="preserve">4. </w:t>
      </w:r>
      <w:r>
        <w:t xml:space="preserve">Att ta fram en diversifieringsstrategi som kopplar industriarv, Visentpark och Avesta Art till nya jobb inom turism, upplevelser och tjänster.</w:t>
      </w:r>
    </w:p>
    <w:p>
      <w:pPr>
        <w:spacing w:before="360"/>
      </w:pPr>
    </w:p>
    <w:p>
      <w:r>
        <w:t xml:space="preserve">Avesta,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Avesta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2026-06-06T01:48:19.183Z</dcterms:created>
  <dcterms:modified xsi:type="dcterms:W3CDTF">2026-06-06T01:48:19.183Z</dcterms:modified>
</cp:coreProperties>
</file>

<file path=docProps/custom.xml><?xml version="1.0" encoding="utf-8"?>
<Properties xmlns="http://schemas.openxmlformats.org/officeDocument/2006/custom-properties" xmlns:vt="http://schemas.openxmlformats.org/officeDocument/2006/docPropsVTypes"/>
</file>